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E3" w:rsidRPr="006919C5" w:rsidRDefault="00042CE3" w:rsidP="00042CE3">
      <w:pPr>
        <w:jc w:val="center"/>
        <w:rPr>
          <w:b/>
          <w:shadow/>
          <w:color w:val="000066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2080"/>
        <w:gridCol w:w="5843"/>
        <w:gridCol w:w="1932"/>
      </w:tblGrid>
      <w:tr w:rsidR="00042CE3" w:rsidRPr="005A7EEC" w:rsidTr="00A41EB8">
        <w:trPr>
          <w:trHeight w:val="1697"/>
        </w:trPr>
        <w:tc>
          <w:tcPr>
            <w:tcW w:w="2093" w:type="dxa"/>
            <w:vAlign w:val="center"/>
          </w:tcPr>
          <w:p w:rsidR="00042CE3" w:rsidRPr="005A7EEC" w:rsidRDefault="00042CE3" w:rsidP="00A41EB8">
            <w:pPr>
              <w:jc w:val="center"/>
              <w:rPr>
                <w:b/>
                <w:caps/>
                <w:shadow/>
                <w:color w:val="000080"/>
                <w:sz w:val="40"/>
                <w:szCs w:val="4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57275" cy="1038225"/>
                  <wp:effectExtent l="19050" t="0" r="9525" b="0"/>
                  <wp:docPr id="7" name="Рисунок 7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2" w:type="dxa"/>
            <w:vAlign w:val="center"/>
          </w:tcPr>
          <w:p w:rsidR="00042CE3" w:rsidRPr="005A7EEC" w:rsidRDefault="00042CE3" w:rsidP="00A41EB8">
            <w:pPr>
              <w:jc w:val="center"/>
              <w:rPr>
                <w:b/>
                <w:caps/>
                <w:shadow/>
                <w:color w:val="333399"/>
                <w:sz w:val="40"/>
                <w:szCs w:val="40"/>
              </w:rPr>
            </w:pPr>
            <w:r w:rsidRPr="005A7EEC">
              <w:rPr>
                <w:b/>
                <w:caps/>
                <w:shadow/>
                <w:color w:val="333399"/>
                <w:sz w:val="40"/>
                <w:szCs w:val="40"/>
              </w:rPr>
              <w:t>Пам’ятка населенню</w:t>
            </w:r>
          </w:p>
          <w:p w:rsidR="00042CE3" w:rsidRDefault="00042CE3" w:rsidP="00A41EB8">
            <w:pPr>
              <w:pStyle w:val="Iauiue"/>
              <w:spacing w:before="120"/>
              <w:jc w:val="center"/>
              <w:rPr>
                <w:b/>
                <w:caps/>
                <w:shadow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aps/>
                <w:shadow/>
                <w:color w:val="FF0000"/>
                <w:sz w:val="32"/>
                <w:szCs w:val="32"/>
                <w:lang w:val="uk-UA"/>
              </w:rPr>
              <w:t>Увага</w:t>
            </w:r>
            <w:r w:rsidRPr="00AC24B7">
              <w:rPr>
                <w:b/>
                <w:caps/>
                <w:shadow/>
                <w:color w:val="FF0000"/>
                <w:sz w:val="32"/>
                <w:szCs w:val="32"/>
                <w:lang w:val="uk-UA"/>
              </w:rPr>
              <w:t>!</w:t>
            </w:r>
          </w:p>
          <w:p w:rsidR="00042CE3" w:rsidRPr="005A7EEC" w:rsidRDefault="00042CE3" w:rsidP="00A41EB8">
            <w:pPr>
              <w:pStyle w:val="Iauiue"/>
              <w:spacing w:before="120"/>
              <w:jc w:val="center"/>
              <w:rPr>
                <w:b/>
                <w:caps/>
                <w:shadow/>
                <w:color w:val="000080"/>
                <w:sz w:val="40"/>
                <w:szCs w:val="40"/>
              </w:rPr>
            </w:pPr>
            <w:r>
              <w:rPr>
                <w:b/>
                <w:caps/>
                <w:shadow/>
                <w:color w:val="FF0000"/>
                <w:sz w:val="32"/>
                <w:szCs w:val="32"/>
                <w:lang w:val="uk-UA"/>
              </w:rPr>
              <w:t>Небезпечні погодні умови</w:t>
            </w:r>
            <w:r w:rsidRPr="00AC24B7">
              <w:rPr>
                <w:b/>
                <w:caps/>
                <w:shadow/>
                <w:color w:val="FF0000"/>
                <w:sz w:val="32"/>
                <w:szCs w:val="32"/>
                <w:lang w:val="uk-UA"/>
              </w:rPr>
              <w:t xml:space="preserve"> !</w:t>
            </w:r>
          </w:p>
        </w:tc>
        <w:tc>
          <w:tcPr>
            <w:tcW w:w="1940" w:type="dxa"/>
          </w:tcPr>
          <w:p w:rsidR="00042CE3" w:rsidRPr="005A7EEC" w:rsidRDefault="00042CE3" w:rsidP="00A41EB8">
            <w:pPr>
              <w:jc w:val="right"/>
              <w:rPr>
                <w:b/>
                <w:caps/>
                <w:shadow/>
                <w:color w:val="000080"/>
                <w:sz w:val="40"/>
                <w:szCs w:val="4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28700" cy="1266825"/>
                  <wp:effectExtent l="0" t="0" r="0" b="0"/>
                  <wp:docPr id="8" name="Рисунок 8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CE3" w:rsidRPr="00371B6C" w:rsidRDefault="00042CE3" w:rsidP="00042CE3">
      <w:pPr>
        <w:ind w:left="34" w:right="34" w:firstLine="868"/>
        <w:jc w:val="both"/>
        <w:rPr>
          <w:smallCaps/>
          <w:sz w:val="26"/>
          <w:szCs w:val="26"/>
        </w:rPr>
      </w:pPr>
      <w:r w:rsidRPr="00371B6C">
        <w:rPr>
          <w:b/>
          <w:smallCaps/>
          <w:shadow/>
          <w:color w:val="FF0000"/>
          <w:sz w:val="26"/>
          <w:szCs w:val="26"/>
        </w:rPr>
        <w:t>Сильні вітри, шквали та смерчі</w:t>
      </w:r>
      <w:r w:rsidRPr="00371B6C">
        <w:rPr>
          <w:b/>
          <w:sz w:val="26"/>
          <w:szCs w:val="26"/>
        </w:rPr>
        <w:t xml:space="preserve"> - стихійні лиха, що вин</w:t>
      </w:r>
      <w:r w:rsidRPr="00371B6C">
        <w:rPr>
          <w:b/>
          <w:sz w:val="26"/>
          <w:szCs w:val="26"/>
        </w:rPr>
        <w:t>и</w:t>
      </w:r>
      <w:r w:rsidRPr="00371B6C">
        <w:rPr>
          <w:b/>
          <w:sz w:val="26"/>
          <w:szCs w:val="26"/>
        </w:rPr>
        <w:t>кають в будь-яку пору року. Синоптики відносять їх до надзвичайних подій із помі</w:t>
      </w:r>
      <w:r w:rsidRPr="00371B6C">
        <w:rPr>
          <w:b/>
          <w:sz w:val="26"/>
          <w:szCs w:val="26"/>
        </w:rPr>
        <w:t>р</w:t>
      </w:r>
      <w:r w:rsidRPr="00371B6C">
        <w:rPr>
          <w:b/>
          <w:sz w:val="26"/>
          <w:szCs w:val="26"/>
        </w:rPr>
        <w:t>ною швидкістю поширення, тому, зазвичай, вдається оголосити штормове попер</w:t>
      </w:r>
      <w:r w:rsidRPr="00371B6C">
        <w:rPr>
          <w:b/>
          <w:sz w:val="26"/>
          <w:szCs w:val="26"/>
        </w:rPr>
        <w:t>е</w:t>
      </w:r>
      <w:r w:rsidRPr="00371B6C">
        <w:rPr>
          <w:b/>
          <w:sz w:val="26"/>
          <w:szCs w:val="26"/>
        </w:rPr>
        <w:t>дження</w:t>
      </w:r>
      <w:r w:rsidRPr="00371B6C">
        <w:rPr>
          <w:sz w:val="26"/>
          <w:szCs w:val="26"/>
        </w:rPr>
        <w:t>.</w:t>
      </w:r>
    </w:p>
    <w:p w:rsidR="00042CE3" w:rsidRPr="00371B6C" w:rsidRDefault="00042CE3" w:rsidP="00042CE3">
      <w:pPr>
        <w:pStyle w:val="Iauiue"/>
        <w:jc w:val="center"/>
        <w:rPr>
          <w:b/>
          <w:shadow/>
          <w:color w:val="FF0000"/>
          <w:sz w:val="26"/>
          <w:szCs w:val="26"/>
          <w:lang w:val="uk-UA"/>
        </w:rPr>
      </w:pPr>
      <w:r w:rsidRPr="00371B6C">
        <w:rPr>
          <w:b/>
          <w:shadow/>
          <w:color w:val="FF0000"/>
          <w:sz w:val="26"/>
          <w:szCs w:val="26"/>
          <w:lang w:val="uk-UA"/>
        </w:rPr>
        <w:t>П А М ‘ Я Т А Й Т Е !</w:t>
      </w:r>
    </w:p>
    <w:p w:rsidR="00042CE3" w:rsidRPr="00371B6C" w:rsidRDefault="00042CE3" w:rsidP="00042CE3">
      <w:pPr>
        <w:pStyle w:val="Iauiue"/>
        <w:ind w:left="180" w:firstLine="720"/>
        <w:jc w:val="both"/>
        <w:rPr>
          <w:b/>
          <w:sz w:val="26"/>
          <w:szCs w:val="26"/>
          <w:lang w:val="uk-UA"/>
        </w:rPr>
      </w:pPr>
      <w:r w:rsidRPr="00371B6C">
        <w:rPr>
          <w:b/>
          <w:sz w:val="26"/>
          <w:szCs w:val="26"/>
          <w:lang w:val="uk-UA"/>
        </w:rPr>
        <w:t>У випадку оповіщення про загрозу урагану, буревію, смерчу або появи їх ознак, дійте у відповідності до рекомендацій - спокійно, без паніки:</w:t>
      </w:r>
    </w:p>
    <w:p w:rsidR="00042CE3" w:rsidRPr="00371B6C" w:rsidRDefault="00042CE3" w:rsidP="00042CE3">
      <w:pPr>
        <w:pStyle w:val="Iauiue"/>
        <w:numPr>
          <w:ilvl w:val="0"/>
          <w:numId w:val="1"/>
        </w:numPr>
        <w:tabs>
          <w:tab w:val="clear" w:pos="1425"/>
          <w:tab w:val="left" w:pos="720"/>
        </w:tabs>
        <w:ind w:hanging="1245"/>
        <w:jc w:val="both"/>
        <w:rPr>
          <w:b/>
          <w:sz w:val="26"/>
          <w:szCs w:val="26"/>
          <w:lang w:val="uk-UA"/>
        </w:rPr>
      </w:pPr>
      <w:r w:rsidRPr="00371B6C">
        <w:rPr>
          <w:b/>
          <w:sz w:val="26"/>
          <w:szCs w:val="26"/>
          <w:lang w:val="uk-UA"/>
        </w:rPr>
        <w:t>закріпіть нестійкі елементи житлових і нежилих приміщень;</w:t>
      </w:r>
    </w:p>
    <w:p w:rsidR="00042CE3" w:rsidRPr="00371B6C" w:rsidRDefault="00042CE3" w:rsidP="00042CE3">
      <w:pPr>
        <w:pStyle w:val="Iauiue"/>
        <w:numPr>
          <w:ilvl w:val="0"/>
          <w:numId w:val="1"/>
        </w:numPr>
        <w:tabs>
          <w:tab w:val="clear" w:pos="1425"/>
          <w:tab w:val="left" w:pos="720"/>
        </w:tabs>
        <w:ind w:left="720" w:hanging="540"/>
        <w:jc w:val="both"/>
        <w:rPr>
          <w:b/>
          <w:sz w:val="26"/>
          <w:szCs w:val="26"/>
          <w:lang w:val="uk-UA"/>
        </w:rPr>
      </w:pPr>
      <w:r w:rsidRPr="00371B6C">
        <w:rPr>
          <w:b/>
          <w:sz w:val="26"/>
          <w:szCs w:val="26"/>
          <w:lang w:val="uk-UA"/>
        </w:rPr>
        <w:t>зачиніть вікна, двері, приберіть предмети, які можуть травмувати л</w:t>
      </w:r>
      <w:r w:rsidRPr="00371B6C">
        <w:rPr>
          <w:b/>
          <w:sz w:val="26"/>
          <w:szCs w:val="26"/>
          <w:lang w:val="uk-UA"/>
        </w:rPr>
        <w:t>ю</w:t>
      </w:r>
      <w:r w:rsidRPr="00371B6C">
        <w:rPr>
          <w:b/>
          <w:sz w:val="26"/>
          <w:szCs w:val="26"/>
          <w:lang w:val="uk-UA"/>
        </w:rPr>
        <w:t>дей;</w:t>
      </w:r>
    </w:p>
    <w:p w:rsidR="00042CE3" w:rsidRPr="00371B6C" w:rsidRDefault="00042CE3" w:rsidP="00042CE3">
      <w:pPr>
        <w:pStyle w:val="Iauiue"/>
        <w:numPr>
          <w:ilvl w:val="0"/>
          <w:numId w:val="1"/>
        </w:numPr>
        <w:tabs>
          <w:tab w:val="clear" w:pos="1425"/>
          <w:tab w:val="left" w:pos="720"/>
        </w:tabs>
        <w:ind w:left="720" w:hanging="540"/>
        <w:jc w:val="both"/>
        <w:rPr>
          <w:b/>
          <w:sz w:val="26"/>
          <w:szCs w:val="26"/>
          <w:lang w:val="uk-UA"/>
        </w:rPr>
      </w:pPr>
      <w:r w:rsidRPr="00371B6C">
        <w:rPr>
          <w:b/>
          <w:sz w:val="26"/>
          <w:szCs w:val="26"/>
          <w:lang w:val="uk-UA"/>
        </w:rPr>
        <w:t>перебуваючи на відкритій місцевості, вибирайте місця, де не можливі травми від летючих предметів, електричного дроту;  для схованки в</w:t>
      </w:r>
      <w:r w:rsidRPr="00371B6C">
        <w:rPr>
          <w:b/>
          <w:sz w:val="26"/>
          <w:szCs w:val="26"/>
          <w:lang w:val="uk-UA"/>
        </w:rPr>
        <w:t>и</w:t>
      </w:r>
      <w:r w:rsidRPr="00371B6C">
        <w:rPr>
          <w:b/>
          <w:sz w:val="26"/>
          <w:szCs w:val="26"/>
          <w:lang w:val="uk-UA"/>
        </w:rPr>
        <w:t>користовуйте яри, рови, ями;</w:t>
      </w:r>
    </w:p>
    <w:p w:rsidR="00042CE3" w:rsidRPr="00371B6C" w:rsidRDefault="00042CE3" w:rsidP="00042CE3">
      <w:pPr>
        <w:pStyle w:val="Iauiue"/>
        <w:numPr>
          <w:ilvl w:val="0"/>
          <w:numId w:val="1"/>
        </w:numPr>
        <w:tabs>
          <w:tab w:val="clear" w:pos="1425"/>
          <w:tab w:val="left" w:pos="720"/>
        </w:tabs>
        <w:ind w:left="720" w:hanging="539"/>
        <w:jc w:val="both"/>
        <w:rPr>
          <w:b/>
          <w:sz w:val="26"/>
          <w:szCs w:val="26"/>
          <w:lang w:val="uk-UA"/>
        </w:rPr>
      </w:pPr>
      <w:r w:rsidRPr="00371B6C">
        <w:rPr>
          <w:b/>
          <w:sz w:val="26"/>
          <w:szCs w:val="26"/>
          <w:lang w:val="uk-UA"/>
        </w:rPr>
        <w:t>тварин, що знаходяться на пасовищі, переженіть  у безпечні місця.</w:t>
      </w:r>
    </w:p>
    <w:p w:rsidR="00042CE3" w:rsidRPr="00371B6C" w:rsidRDefault="00042CE3" w:rsidP="00042CE3">
      <w:pPr>
        <w:numPr>
          <w:ilvl w:val="0"/>
          <w:numId w:val="2"/>
        </w:numPr>
        <w:tabs>
          <w:tab w:val="clear" w:pos="1425"/>
          <w:tab w:val="num" w:pos="720"/>
        </w:tabs>
        <w:ind w:left="720" w:right="33" w:hanging="539"/>
        <w:jc w:val="both"/>
        <w:rPr>
          <w:b/>
          <w:sz w:val="26"/>
          <w:szCs w:val="26"/>
        </w:rPr>
      </w:pPr>
      <w:r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553085</wp:posOffset>
            </wp:positionV>
            <wp:extent cx="1583690" cy="1365885"/>
            <wp:effectExtent l="19050" t="0" r="0" b="0"/>
            <wp:wrapTight wrapText="bothSides">
              <wp:wrapPolygon edited="0">
                <wp:start x="-260" y="0"/>
                <wp:lineTo x="-260" y="21389"/>
                <wp:lineTo x="21565" y="21389"/>
                <wp:lineTo x="21565" y="0"/>
                <wp:lineTo x="-260" y="0"/>
              </wp:wrapPolygon>
            </wp:wrapTight>
            <wp:docPr id="14" name="Рисунок 4" descr="news_normal_p_img_57714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_normal_p_img_577145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B6C">
        <w:rPr>
          <w:b/>
          <w:sz w:val="26"/>
          <w:szCs w:val="26"/>
        </w:rPr>
        <w:t xml:space="preserve">зберігайте спокій, попередьте сусідів, надайте допомогу дітям; </w:t>
      </w:r>
    </w:p>
    <w:p w:rsidR="00042CE3" w:rsidRPr="00371B6C" w:rsidRDefault="00042CE3" w:rsidP="00042CE3">
      <w:pPr>
        <w:numPr>
          <w:ilvl w:val="0"/>
          <w:numId w:val="2"/>
        </w:numPr>
        <w:tabs>
          <w:tab w:val="clear" w:pos="1425"/>
          <w:tab w:val="num" w:pos="720"/>
        </w:tabs>
        <w:ind w:left="720" w:right="33" w:hanging="539"/>
        <w:jc w:val="both"/>
        <w:rPr>
          <w:b/>
          <w:sz w:val="26"/>
          <w:szCs w:val="26"/>
        </w:rPr>
      </w:pPr>
      <w:r w:rsidRPr="00371B6C">
        <w:rPr>
          <w:b/>
          <w:sz w:val="26"/>
          <w:szCs w:val="26"/>
        </w:rPr>
        <w:t>підготуйте документи, одяг, необхідні речі, невеликий запас продуктів харчування на декілька днів, питну воду, медикаменти, кишеньковий ліхт</w:t>
      </w:r>
      <w:r w:rsidRPr="00371B6C">
        <w:rPr>
          <w:b/>
          <w:sz w:val="26"/>
          <w:szCs w:val="26"/>
        </w:rPr>
        <w:t>а</w:t>
      </w:r>
      <w:r w:rsidRPr="00371B6C">
        <w:rPr>
          <w:b/>
          <w:sz w:val="26"/>
          <w:szCs w:val="26"/>
        </w:rPr>
        <w:t>рик, приймач на батарейках;</w:t>
      </w:r>
    </w:p>
    <w:p w:rsidR="00042CE3" w:rsidRPr="00371B6C" w:rsidRDefault="00042CE3" w:rsidP="00042CE3">
      <w:pPr>
        <w:numPr>
          <w:ilvl w:val="0"/>
          <w:numId w:val="1"/>
        </w:numPr>
        <w:tabs>
          <w:tab w:val="clear" w:pos="1425"/>
          <w:tab w:val="num" w:pos="720"/>
        </w:tabs>
        <w:ind w:left="720" w:right="33" w:hanging="540"/>
        <w:jc w:val="both"/>
        <w:rPr>
          <w:b/>
          <w:sz w:val="26"/>
          <w:szCs w:val="26"/>
        </w:rPr>
      </w:pPr>
      <w:r w:rsidRPr="00371B6C">
        <w:rPr>
          <w:b/>
          <w:sz w:val="26"/>
          <w:szCs w:val="26"/>
        </w:rPr>
        <w:t>вимкніть електромережі, закрийте газові крани, загасіть вогонь у грубах;</w:t>
      </w:r>
    </w:p>
    <w:p w:rsidR="00042CE3" w:rsidRPr="00371B6C" w:rsidRDefault="00042CE3" w:rsidP="00042CE3">
      <w:pPr>
        <w:numPr>
          <w:ilvl w:val="0"/>
          <w:numId w:val="1"/>
        </w:numPr>
        <w:tabs>
          <w:tab w:val="clear" w:pos="1425"/>
          <w:tab w:val="num" w:pos="720"/>
        </w:tabs>
        <w:ind w:left="720" w:right="33" w:hanging="540"/>
        <w:jc w:val="both"/>
        <w:rPr>
          <w:b/>
          <w:sz w:val="26"/>
          <w:szCs w:val="26"/>
        </w:rPr>
      </w:pPr>
      <w:r w:rsidRPr="00371B6C">
        <w:rPr>
          <w:b/>
          <w:sz w:val="26"/>
          <w:szCs w:val="26"/>
        </w:rPr>
        <w:t>поставте на підлогу речі, які можуть впасти і спричинити травми;</w:t>
      </w:r>
    </w:p>
    <w:p w:rsidR="00042CE3" w:rsidRPr="00371B6C" w:rsidRDefault="00042CE3" w:rsidP="00042CE3">
      <w:pPr>
        <w:numPr>
          <w:ilvl w:val="0"/>
          <w:numId w:val="1"/>
        </w:numPr>
        <w:tabs>
          <w:tab w:val="clear" w:pos="1425"/>
          <w:tab w:val="num" w:pos="720"/>
        </w:tabs>
        <w:ind w:left="720" w:right="33" w:hanging="540"/>
        <w:jc w:val="both"/>
        <w:rPr>
          <w:b/>
          <w:sz w:val="26"/>
          <w:szCs w:val="26"/>
        </w:rPr>
      </w:pPr>
      <w:r w:rsidRPr="00371B6C">
        <w:rPr>
          <w:b/>
          <w:sz w:val="26"/>
          <w:szCs w:val="26"/>
        </w:rPr>
        <w:t>не користуйтеся ліфтами. Електромережу можуть раптово вимкнути;</w:t>
      </w:r>
    </w:p>
    <w:p w:rsidR="00042CE3" w:rsidRPr="00371B6C" w:rsidRDefault="00042CE3" w:rsidP="00042CE3">
      <w:pPr>
        <w:numPr>
          <w:ilvl w:val="0"/>
          <w:numId w:val="1"/>
        </w:numPr>
        <w:tabs>
          <w:tab w:val="clear" w:pos="1425"/>
          <w:tab w:val="num" w:pos="720"/>
        </w:tabs>
        <w:ind w:left="720" w:right="33" w:hanging="540"/>
        <w:jc w:val="both"/>
        <w:rPr>
          <w:b/>
          <w:sz w:val="26"/>
          <w:szCs w:val="26"/>
        </w:rPr>
      </w:pPr>
      <w:r w:rsidRPr="00371B6C">
        <w:rPr>
          <w:b/>
          <w:sz w:val="26"/>
          <w:szCs w:val="26"/>
        </w:rPr>
        <w:t>зупиніться, якщо ви їдете автомобілем. Виходьте і швидко ховайтесь у міцній будівлі або у будь-якому загли</w:t>
      </w:r>
      <w:r w:rsidRPr="00371B6C">
        <w:rPr>
          <w:b/>
          <w:sz w:val="26"/>
          <w:szCs w:val="26"/>
        </w:rPr>
        <w:t>б</w:t>
      </w:r>
      <w:r w:rsidRPr="00371B6C">
        <w:rPr>
          <w:b/>
          <w:sz w:val="26"/>
          <w:szCs w:val="26"/>
        </w:rPr>
        <w:t>ленні.</w:t>
      </w:r>
    </w:p>
    <w:p w:rsidR="00042CE3" w:rsidRPr="00371B6C" w:rsidRDefault="00042CE3" w:rsidP="00042CE3">
      <w:pPr>
        <w:spacing w:before="120"/>
        <w:ind w:right="33"/>
        <w:jc w:val="center"/>
        <w:rPr>
          <w:shadow/>
          <w:color w:val="FF0000"/>
          <w:sz w:val="26"/>
          <w:szCs w:val="26"/>
        </w:rPr>
      </w:pPr>
      <w:r w:rsidRPr="00371B6C">
        <w:rPr>
          <w:b/>
          <w:smallCaps/>
          <w:shadow/>
          <w:color w:val="FF0000"/>
          <w:sz w:val="26"/>
          <w:szCs w:val="26"/>
        </w:rPr>
        <w:t>Дії після стихійного лиха:</w:t>
      </w:r>
    </w:p>
    <w:p w:rsidR="00042CE3" w:rsidRPr="00371B6C" w:rsidRDefault="00042CE3" w:rsidP="00042CE3">
      <w:pPr>
        <w:numPr>
          <w:ilvl w:val="0"/>
          <w:numId w:val="4"/>
        </w:numPr>
        <w:tabs>
          <w:tab w:val="clear" w:pos="1425"/>
          <w:tab w:val="num" w:pos="720"/>
        </w:tabs>
        <w:ind w:left="720" w:right="34" w:hanging="540"/>
        <w:jc w:val="both"/>
        <w:rPr>
          <w:b/>
          <w:sz w:val="26"/>
          <w:szCs w:val="26"/>
        </w:rPr>
      </w:pPr>
      <w:r w:rsidRPr="00371B6C">
        <w:rPr>
          <w:b/>
          <w:sz w:val="26"/>
          <w:szCs w:val="26"/>
        </w:rPr>
        <w:t>допоможіть, по можливості, постраждалим, викличте медичну допом</w:t>
      </w:r>
      <w:r w:rsidRPr="00371B6C">
        <w:rPr>
          <w:b/>
          <w:sz w:val="26"/>
          <w:szCs w:val="26"/>
        </w:rPr>
        <w:t>о</w:t>
      </w:r>
      <w:r w:rsidRPr="00371B6C">
        <w:rPr>
          <w:b/>
          <w:sz w:val="26"/>
          <w:szCs w:val="26"/>
        </w:rPr>
        <w:t xml:space="preserve">гу; </w:t>
      </w:r>
    </w:p>
    <w:p w:rsidR="00042CE3" w:rsidRPr="00371B6C" w:rsidRDefault="00042CE3" w:rsidP="00042CE3">
      <w:pPr>
        <w:numPr>
          <w:ilvl w:val="0"/>
          <w:numId w:val="4"/>
        </w:numPr>
        <w:tabs>
          <w:tab w:val="clear" w:pos="1425"/>
          <w:tab w:val="num" w:pos="720"/>
        </w:tabs>
        <w:ind w:left="720" w:right="34" w:hanging="540"/>
        <w:jc w:val="both"/>
        <w:rPr>
          <w:b/>
          <w:sz w:val="26"/>
          <w:szCs w:val="26"/>
        </w:rPr>
      </w:pPr>
      <w:r w:rsidRPr="00371B6C">
        <w:rPr>
          <w:b/>
          <w:sz w:val="26"/>
          <w:szCs w:val="26"/>
        </w:rPr>
        <w:t>переконайтесь, що ваше житло не отримало ушкоджень. Перевірте з</w:t>
      </w:r>
      <w:r w:rsidRPr="00371B6C">
        <w:rPr>
          <w:b/>
          <w:sz w:val="26"/>
          <w:szCs w:val="26"/>
        </w:rPr>
        <w:t>о</w:t>
      </w:r>
      <w:r w:rsidRPr="00371B6C">
        <w:rPr>
          <w:b/>
          <w:sz w:val="26"/>
          <w:szCs w:val="26"/>
        </w:rPr>
        <w:t xml:space="preserve">вні стан мереж </w:t>
      </w:r>
      <w:proofErr w:type="spellStart"/>
      <w:r w:rsidRPr="00371B6C">
        <w:rPr>
          <w:b/>
          <w:sz w:val="26"/>
          <w:szCs w:val="26"/>
        </w:rPr>
        <w:t>електро-</w:t>
      </w:r>
      <w:proofErr w:type="spellEnd"/>
      <w:r w:rsidRPr="00371B6C">
        <w:rPr>
          <w:b/>
          <w:sz w:val="26"/>
          <w:szCs w:val="26"/>
        </w:rPr>
        <w:t xml:space="preserve">, </w:t>
      </w:r>
      <w:proofErr w:type="spellStart"/>
      <w:r w:rsidRPr="00371B6C">
        <w:rPr>
          <w:b/>
          <w:sz w:val="26"/>
          <w:szCs w:val="26"/>
        </w:rPr>
        <w:t>газо-</w:t>
      </w:r>
      <w:proofErr w:type="spellEnd"/>
      <w:r w:rsidRPr="00371B6C">
        <w:rPr>
          <w:b/>
          <w:sz w:val="26"/>
          <w:szCs w:val="26"/>
        </w:rPr>
        <w:t xml:space="preserve"> та водопостачання;</w:t>
      </w:r>
    </w:p>
    <w:p w:rsidR="00042CE3" w:rsidRPr="00371B6C" w:rsidRDefault="00042CE3" w:rsidP="00042CE3">
      <w:pPr>
        <w:numPr>
          <w:ilvl w:val="0"/>
          <w:numId w:val="3"/>
        </w:numPr>
        <w:tabs>
          <w:tab w:val="clear" w:pos="1425"/>
          <w:tab w:val="num" w:pos="720"/>
        </w:tabs>
        <w:ind w:left="720" w:right="34" w:hanging="540"/>
        <w:jc w:val="both"/>
        <w:rPr>
          <w:b/>
          <w:i/>
          <w:sz w:val="26"/>
          <w:szCs w:val="26"/>
        </w:rPr>
      </w:pPr>
      <w:r w:rsidRPr="00371B6C">
        <w:rPr>
          <w:b/>
          <w:sz w:val="26"/>
          <w:szCs w:val="26"/>
        </w:rPr>
        <w:t>не користуйтеся відкритим вогнем, освітленням, нагрівальними приладами, газовими плитами і не вмикайте їх доти, доки не будете впе</w:t>
      </w:r>
      <w:r w:rsidRPr="00371B6C">
        <w:rPr>
          <w:b/>
          <w:sz w:val="26"/>
          <w:szCs w:val="26"/>
        </w:rPr>
        <w:t>в</w:t>
      </w:r>
      <w:r w:rsidRPr="00371B6C">
        <w:rPr>
          <w:b/>
          <w:sz w:val="26"/>
          <w:szCs w:val="26"/>
        </w:rPr>
        <w:t>нені, що не має витоку газу;</w:t>
      </w:r>
    </w:p>
    <w:p w:rsidR="00042CE3" w:rsidRPr="00371B6C" w:rsidRDefault="00042CE3" w:rsidP="00042CE3">
      <w:pPr>
        <w:numPr>
          <w:ilvl w:val="0"/>
          <w:numId w:val="3"/>
        </w:numPr>
        <w:tabs>
          <w:tab w:val="clear" w:pos="1425"/>
          <w:tab w:val="num" w:pos="720"/>
        </w:tabs>
        <w:ind w:left="720" w:right="34" w:hanging="540"/>
        <w:jc w:val="both"/>
        <w:rPr>
          <w:b/>
          <w:i/>
          <w:sz w:val="26"/>
          <w:szCs w:val="26"/>
        </w:rPr>
      </w:pPr>
      <w:r w:rsidRPr="00371B6C">
        <w:rPr>
          <w:b/>
          <w:sz w:val="26"/>
          <w:szCs w:val="26"/>
        </w:rPr>
        <w:t>не виходьте одразу на вулицю, шквал може повторитися.</w:t>
      </w:r>
    </w:p>
    <w:p w:rsidR="00042CE3" w:rsidRDefault="00042CE3" w:rsidP="00042CE3">
      <w:pPr>
        <w:jc w:val="center"/>
        <w:rPr>
          <w:b/>
          <w:shadow/>
          <w:color w:val="000066"/>
          <w:sz w:val="28"/>
          <w:szCs w:val="28"/>
        </w:rPr>
      </w:pPr>
    </w:p>
    <w:p w:rsidR="00042CE3" w:rsidRPr="00C0628B" w:rsidRDefault="00042CE3" w:rsidP="00042CE3">
      <w:pPr>
        <w:jc w:val="center"/>
        <w:rPr>
          <w:b/>
          <w:shadow/>
          <w:color w:val="000066"/>
          <w:sz w:val="28"/>
          <w:szCs w:val="28"/>
        </w:rPr>
      </w:pPr>
      <w:proofErr w:type="spellStart"/>
      <w:r w:rsidRPr="00C0628B">
        <w:rPr>
          <w:b/>
          <w:shadow/>
          <w:color w:val="000066"/>
          <w:sz w:val="28"/>
          <w:szCs w:val="28"/>
        </w:rPr>
        <w:t>Навчально</w:t>
      </w:r>
      <w:proofErr w:type="spellEnd"/>
      <w:r w:rsidRPr="00C0628B">
        <w:rPr>
          <w:b/>
          <w:shadow/>
          <w:color w:val="000066"/>
          <w:sz w:val="28"/>
          <w:szCs w:val="28"/>
        </w:rPr>
        <w:t xml:space="preserve"> – методичний центр </w:t>
      </w:r>
    </w:p>
    <w:p w:rsidR="00042CE3" w:rsidRPr="00C0628B" w:rsidRDefault="00042CE3" w:rsidP="00042CE3">
      <w:pPr>
        <w:jc w:val="center"/>
        <w:rPr>
          <w:b/>
          <w:shadow/>
          <w:color w:val="000066"/>
          <w:sz w:val="28"/>
          <w:szCs w:val="28"/>
        </w:rPr>
      </w:pPr>
      <w:r w:rsidRPr="00C0628B">
        <w:rPr>
          <w:b/>
          <w:shadow/>
          <w:color w:val="000066"/>
          <w:sz w:val="28"/>
          <w:szCs w:val="28"/>
        </w:rPr>
        <w:t xml:space="preserve">цивільного захисту та безпеки життєдіяльності </w:t>
      </w:r>
    </w:p>
    <w:p w:rsidR="00042CE3" w:rsidRDefault="00042CE3" w:rsidP="00042CE3">
      <w:pPr>
        <w:jc w:val="center"/>
        <w:rPr>
          <w:b/>
          <w:shadow/>
          <w:color w:val="000066"/>
          <w:sz w:val="28"/>
          <w:szCs w:val="28"/>
        </w:rPr>
      </w:pPr>
      <w:r w:rsidRPr="00C0628B">
        <w:rPr>
          <w:b/>
          <w:shadow/>
          <w:color w:val="000066"/>
          <w:sz w:val="28"/>
          <w:szCs w:val="28"/>
        </w:rPr>
        <w:t>Хмельницької області</w:t>
      </w:r>
    </w:p>
    <w:tbl>
      <w:tblPr>
        <w:tblW w:w="0" w:type="auto"/>
        <w:tblLook w:val="04A0"/>
      </w:tblPr>
      <w:tblGrid>
        <w:gridCol w:w="2080"/>
        <w:gridCol w:w="5843"/>
        <w:gridCol w:w="1932"/>
      </w:tblGrid>
      <w:tr w:rsidR="00042CE3" w:rsidRPr="005A7EEC" w:rsidTr="00A41EB8">
        <w:trPr>
          <w:trHeight w:val="1697"/>
        </w:trPr>
        <w:tc>
          <w:tcPr>
            <w:tcW w:w="2093" w:type="dxa"/>
            <w:vAlign w:val="center"/>
          </w:tcPr>
          <w:p w:rsidR="00042CE3" w:rsidRPr="005A7EEC" w:rsidRDefault="00042CE3" w:rsidP="00A41EB8">
            <w:pPr>
              <w:jc w:val="center"/>
              <w:rPr>
                <w:b/>
                <w:caps/>
                <w:shadow/>
                <w:color w:val="000080"/>
                <w:sz w:val="40"/>
                <w:szCs w:val="40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057275" cy="1038225"/>
                  <wp:effectExtent l="19050" t="0" r="9525" b="0"/>
                  <wp:docPr id="9" name="Рисунок 9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2" w:type="dxa"/>
            <w:vAlign w:val="center"/>
          </w:tcPr>
          <w:p w:rsidR="00042CE3" w:rsidRPr="005A7EEC" w:rsidRDefault="00042CE3" w:rsidP="00A41EB8">
            <w:pPr>
              <w:jc w:val="center"/>
              <w:rPr>
                <w:b/>
                <w:caps/>
                <w:shadow/>
                <w:color w:val="333399"/>
                <w:sz w:val="40"/>
                <w:szCs w:val="40"/>
              </w:rPr>
            </w:pPr>
            <w:r w:rsidRPr="005A7EEC">
              <w:rPr>
                <w:b/>
                <w:caps/>
                <w:shadow/>
                <w:color w:val="333399"/>
                <w:sz w:val="40"/>
                <w:szCs w:val="40"/>
              </w:rPr>
              <w:t>Пам’ятка населенню</w:t>
            </w:r>
          </w:p>
          <w:p w:rsidR="00042CE3" w:rsidRDefault="00042CE3" w:rsidP="00A41EB8">
            <w:pPr>
              <w:pStyle w:val="Iauiue"/>
              <w:spacing w:before="120"/>
              <w:jc w:val="center"/>
              <w:rPr>
                <w:b/>
                <w:caps/>
                <w:shadow/>
                <w:color w:val="FF0000"/>
                <w:sz w:val="32"/>
                <w:szCs w:val="32"/>
                <w:lang w:val="uk-UA"/>
              </w:rPr>
            </w:pPr>
            <w:r w:rsidRPr="007217DE">
              <w:rPr>
                <w:b/>
                <w:caps/>
                <w:shadow/>
                <w:color w:val="FF0000"/>
                <w:sz w:val="32"/>
                <w:szCs w:val="32"/>
                <w:lang w:val="uk-UA"/>
              </w:rPr>
              <w:t>У В А Г А !</w:t>
            </w:r>
          </w:p>
          <w:p w:rsidR="00042CE3" w:rsidRPr="005A7EEC" w:rsidRDefault="00042CE3" w:rsidP="00A41EB8">
            <w:pPr>
              <w:pStyle w:val="Iauiue"/>
              <w:spacing w:before="120"/>
              <w:jc w:val="center"/>
              <w:rPr>
                <w:b/>
                <w:caps/>
                <w:shadow/>
                <w:color w:val="000080"/>
                <w:sz w:val="40"/>
                <w:szCs w:val="40"/>
              </w:rPr>
            </w:pPr>
            <w:r w:rsidRPr="00C633AE">
              <w:rPr>
                <w:b/>
                <w:caps/>
                <w:shadow/>
                <w:color w:val="FF0000"/>
                <w:sz w:val="32"/>
                <w:szCs w:val="32"/>
                <w:lang w:val="uk-UA"/>
              </w:rPr>
              <w:t xml:space="preserve">п і д т о п л е н </w:t>
            </w:r>
            <w:proofErr w:type="spellStart"/>
            <w:r w:rsidRPr="00C633AE">
              <w:rPr>
                <w:b/>
                <w:caps/>
                <w:shadow/>
                <w:color w:val="FF0000"/>
                <w:sz w:val="32"/>
                <w:szCs w:val="32"/>
                <w:lang w:val="uk-UA"/>
              </w:rPr>
              <w:t>н</w:t>
            </w:r>
            <w:proofErr w:type="spellEnd"/>
            <w:r w:rsidRPr="00C633AE">
              <w:rPr>
                <w:b/>
                <w:caps/>
                <w:shadow/>
                <w:color w:val="FF0000"/>
                <w:sz w:val="32"/>
                <w:szCs w:val="32"/>
                <w:lang w:val="uk-UA"/>
              </w:rPr>
              <w:t xml:space="preserve"> я !</w:t>
            </w:r>
          </w:p>
        </w:tc>
        <w:tc>
          <w:tcPr>
            <w:tcW w:w="1940" w:type="dxa"/>
          </w:tcPr>
          <w:p w:rsidR="00042CE3" w:rsidRPr="005A7EEC" w:rsidRDefault="00042CE3" w:rsidP="00A41EB8">
            <w:pPr>
              <w:jc w:val="right"/>
              <w:rPr>
                <w:b/>
                <w:caps/>
                <w:shadow/>
                <w:color w:val="000080"/>
                <w:sz w:val="40"/>
                <w:szCs w:val="4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28700" cy="1266825"/>
                  <wp:effectExtent l="0" t="0" r="0" b="0"/>
                  <wp:docPr id="10" name="Рисунок 10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CE3" w:rsidRDefault="00042CE3" w:rsidP="00042CE3">
      <w:pPr>
        <w:pStyle w:val="Iauiue"/>
        <w:ind w:right="141" w:firstLine="900"/>
        <w:jc w:val="both"/>
        <w:rPr>
          <w:b/>
          <w:sz w:val="32"/>
          <w:szCs w:val="32"/>
          <w:lang w:val="uk-UA"/>
        </w:rPr>
      </w:pPr>
    </w:p>
    <w:p w:rsidR="00042CE3" w:rsidRPr="007B38AE" w:rsidRDefault="00042CE3" w:rsidP="00042CE3">
      <w:pPr>
        <w:pStyle w:val="Iauiue"/>
        <w:ind w:right="141" w:firstLine="900"/>
        <w:jc w:val="both"/>
        <w:rPr>
          <w:b/>
          <w:sz w:val="32"/>
          <w:szCs w:val="32"/>
          <w:lang w:val="uk-UA"/>
        </w:rPr>
      </w:pPr>
      <w:r w:rsidRPr="007B38AE">
        <w:rPr>
          <w:b/>
          <w:sz w:val="32"/>
          <w:szCs w:val="32"/>
          <w:lang w:val="uk-UA"/>
        </w:rPr>
        <w:t>Після кожного сильного дощу Ваші будинки і присадибні д</w:t>
      </w:r>
      <w:r w:rsidRPr="007B38AE">
        <w:rPr>
          <w:b/>
          <w:sz w:val="32"/>
          <w:szCs w:val="32"/>
          <w:lang w:val="uk-UA"/>
        </w:rPr>
        <w:t>і</w:t>
      </w:r>
      <w:r w:rsidRPr="007B38AE">
        <w:rPr>
          <w:b/>
          <w:sz w:val="32"/>
          <w:szCs w:val="32"/>
          <w:lang w:val="uk-UA"/>
        </w:rPr>
        <w:t>лянки затоплюються водою.</w:t>
      </w:r>
    </w:p>
    <w:p w:rsidR="00042CE3" w:rsidRDefault="00042CE3" w:rsidP="00042CE3">
      <w:pPr>
        <w:pStyle w:val="Iauiue"/>
        <w:ind w:right="141" w:firstLine="900"/>
        <w:jc w:val="both"/>
        <w:rPr>
          <w:b/>
          <w:sz w:val="32"/>
          <w:szCs w:val="32"/>
          <w:lang w:val="uk-UA"/>
        </w:rPr>
      </w:pPr>
      <w:r w:rsidRPr="007B38AE">
        <w:rPr>
          <w:b/>
          <w:sz w:val="32"/>
          <w:szCs w:val="32"/>
          <w:lang w:val="uk-UA"/>
        </w:rPr>
        <w:t>Часто це трапляється через засміченості зливної каналізації  і водопропускних каналів.</w:t>
      </w:r>
    </w:p>
    <w:p w:rsidR="00042CE3" w:rsidRPr="00A831DF" w:rsidRDefault="00042CE3" w:rsidP="00042CE3">
      <w:pPr>
        <w:pStyle w:val="Iauiue"/>
        <w:ind w:right="141"/>
        <w:jc w:val="center"/>
        <w:rPr>
          <w:b/>
          <w:caps/>
          <w:shadow/>
          <w:color w:val="FF0000"/>
          <w:sz w:val="28"/>
          <w:szCs w:val="28"/>
          <w:lang w:val="uk-UA"/>
        </w:rPr>
      </w:pPr>
      <w:r w:rsidRPr="00A831DF">
        <w:rPr>
          <w:b/>
          <w:caps/>
          <w:shadow/>
          <w:color w:val="FF0000"/>
          <w:sz w:val="28"/>
          <w:szCs w:val="28"/>
          <w:lang w:val="uk-UA"/>
        </w:rPr>
        <w:t>Щоб запобігти підтопленням, необхідно:</w:t>
      </w:r>
    </w:p>
    <w:p w:rsidR="00042CE3" w:rsidRPr="007B38AE" w:rsidRDefault="00042CE3" w:rsidP="00042CE3">
      <w:pPr>
        <w:pStyle w:val="Iauiue"/>
        <w:numPr>
          <w:ilvl w:val="0"/>
          <w:numId w:val="5"/>
        </w:numPr>
        <w:tabs>
          <w:tab w:val="clear" w:pos="1898"/>
          <w:tab w:val="num" w:pos="360"/>
        </w:tabs>
        <w:ind w:left="360" w:right="141" w:hanging="360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</w:t>
      </w:r>
      <w:r w:rsidRPr="007B38AE">
        <w:rPr>
          <w:b/>
          <w:sz w:val="32"/>
          <w:szCs w:val="32"/>
          <w:lang w:val="uk-UA"/>
        </w:rPr>
        <w:t>триму</w:t>
      </w:r>
      <w:r>
        <w:rPr>
          <w:b/>
          <w:sz w:val="32"/>
          <w:szCs w:val="32"/>
          <w:lang w:val="uk-UA"/>
        </w:rPr>
        <w:t>вати</w:t>
      </w:r>
      <w:r w:rsidRPr="007B38AE">
        <w:rPr>
          <w:b/>
          <w:sz w:val="32"/>
          <w:szCs w:val="32"/>
          <w:lang w:val="uk-UA"/>
        </w:rPr>
        <w:t xml:space="preserve"> стоки зливної каналізації і водопропускні канали в чистоті</w:t>
      </w:r>
      <w:r>
        <w:rPr>
          <w:b/>
          <w:sz w:val="32"/>
          <w:szCs w:val="32"/>
          <w:lang w:val="uk-UA"/>
        </w:rPr>
        <w:t>;</w:t>
      </w:r>
    </w:p>
    <w:p w:rsidR="00042CE3" w:rsidRPr="007B38AE" w:rsidRDefault="00042CE3" w:rsidP="00042CE3">
      <w:pPr>
        <w:pStyle w:val="Iauiue"/>
        <w:numPr>
          <w:ilvl w:val="0"/>
          <w:numId w:val="5"/>
        </w:numPr>
        <w:tabs>
          <w:tab w:val="clear" w:pos="1898"/>
          <w:tab w:val="num" w:pos="360"/>
        </w:tabs>
        <w:ind w:left="360" w:right="141" w:hanging="360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</w:t>
      </w:r>
      <w:r w:rsidRPr="007B38AE">
        <w:rPr>
          <w:b/>
          <w:sz w:val="32"/>
          <w:szCs w:val="32"/>
          <w:lang w:val="uk-UA"/>
        </w:rPr>
        <w:t>е звалю</w:t>
      </w:r>
      <w:r>
        <w:rPr>
          <w:b/>
          <w:sz w:val="32"/>
          <w:szCs w:val="32"/>
          <w:lang w:val="uk-UA"/>
        </w:rPr>
        <w:t>вати</w:t>
      </w:r>
      <w:r w:rsidRPr="007B38AE">
        <w:rPr>
          <w:b/>
          <w:sz w:val="32"/>
          <w:szCs w:val="32"/>
          <w:lang w:val="uk-UA"/>
        </w:rPr>
        <w:t xml:space="preserve"> в них сміття і землю</w:t>
      </w:r>
      <w:r>
        <w:rPr>
          <w:b/>
          <w:sz w:val="32"/>
          <w:szCs w:val="32"/>
          <w:lang w:val="uk-UA"/>
        </w:rPr>
        <w:t>;</w:t>
      </w:r>
    </w:p>
    <w:p w:rsidR="00042CE3" w:rsidRPr="007B38AE" w:rsidRDefault="00042CE3" w:rsidP="00042CE3">
      <w:pPr>
        <w:pStyle w:val="Iauiue"/>
        <w:numPr>
          <w:ilvl w:val="0"/>
          <w:numId w:val="5"/>
        </w:numPr>
        <w:tabs>
          <w:tab w:val="clear" w:pos="1898"/>
          <w:tab w:val="num" w:pos="360"/>
        </w:tabs>
        <w:ind w:left="360" w:right="141" w:hanging="360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</w:t>
      </w:r>
      <w:r w:rsidRPr="007B38AE">
        <w:rPr>
          <w:b/>
          <w:sz w:val="32"/>
          <w:szCs w:val="32"/>
          <w:lang w:val="uk-UA"/>
        </w:rPr>
        <w:t>е допуска</w:t>
      </w:r>
      <w:r>
        <w:rPr>
          <w:b/>
          <w:sz w:val="32"/>
          <w:szCs w:val="32"/>
          <w:lang w:val="uk-UA"/>
        </w:rPr>
        <w:t>ти</w:t>
      </w:r>
      <w:r w:rsidRPr="007B38AE">
        <w:rPr>
          <w:b/>
          <w:sz w:val="32"/>
          <w:szCs w:val="32"/>
          <w:lang w:val="uk-UA"/>
        </w:rPr>
        <w:t xml:space="preserve"> попадання дощових вод у вигрібні ями і смітники.</w:t>
      </w:r>
    </w:p>
    <w:p w:rsidR="00042CE3" w:rsidRPr="00A831DF" w:rsidRDefault="00042CE3" w:rsidP="00042CE3">
      <w:pPr>
        <w:pStyle w:val="Iauiue"/>
        <w:ind w:right="141"/>
        <w:jc w:val="center"/>
        <w:rPr>
          <w:b/>
          <w:caps/>
          <w:shadow/>
          <w:color w:val="FF0000"/>
          <w:sz w:val="28"/>
          <w:szCs w:val="28"/>
          <w:lang w:val="uk-UA"/>
        </w:rPr>
      </w:pPr>
      <w:r w:rsidRPr="00A831DF">
        <w:rPr>
          <w:b/>
          <w:caps/>
          <w:shadow/>
          <w:color w:val="FF0000"/>
          <w:sz w:val="28"/>
          <w:szCs w:val="28"/>
          <w:lang w:val="uk-UA"/>
        </w:rPr>
        <w:t>Вдаючись до цих заходів, Ви:</w:t>
      </w:r>
    </w:p>
    <w:p w:rsidR="00042CE3" w:rsidRPr="007B38AE" w:rsidRDefault="00042CE3" w:rsidP="00042CE3">
      <w:pPr>
        <w:pStyle w:val="Iauiue"/>
        <w:numPr>
          <w:ilvl w:val="0"/>
          <w:numId w:val="6"/>
        </w:numPr>
        <w:tabs>
          <w:tab w:val="clear" w:pos="3668"/>
          <w:tab w:val="num" w:pos="360"/>
        </w:tabs>
        <w:ind w:left="360" w:right="141" w:hanging="360"/>
        <w:jc w:val="both"/>
        <w:rPr>
          <w:b/>
          <w:sz w:val="32"/>
          <w:szCs w:val="32"/>
          <w:lang w:val="uk-UA"/>
        </w:rPr>
      </w:pPr>
      <w:r w:rsidRPr="007B38AE">
        <w:rPr>
          <w:b/>
          <w:sz w:val="32"/>
          <w:szCs w:val="32"/>
          <w:lang w:val="uk-UA"/>
        </w:rPr>
        <w:t>в значній мірі позбавитесь підтоплень;</w:t>
      </w:r>
    </w:p>
    <w:p w:rsidR="00042CE3" w:rsidRPr="007B38AE" w:rsidRDefault="00042CE3" w:rsidP="00042CE3">
      <w:pPr>
        <w:pStyle w:val="Iauiue"/>
        <w:numPr>
          <w:ilvl w:val="0"/>
          <w:numId w:val="6"/>
        </w:numPr>
        <w:tabs>
          <w:tab w:val="clear" w:pos="3668"/>
          <w:tab w:val="num" w:pos="360"/>
        </w:tabs>
        <w:ind w:left="360" w:right="141" w:hanging="360"/>
        <w:jc w:val="both"/>
        <w:rPr>
          <w:b/>
          <w:sz w:val="32"/>
          <w:szCs w:val="32"/>
          <w:lang w:val="uk-UA"/>
        </w:rPr>
      </w:pPr>
      <w:r w:rsidRPr="007B38AE">
        <w:rPr>
          <w:b/>
          <w:sz w:val="32"/>
          <w:szCs w:val="32"/>
          <w:lang w:val="uk-UA"/>
        </w:rPr>
        <w:t>позбавите себе і своїх близьких можливих інфекційних захв</w:t>
      </w:r>
      <w:r w:rsidRPr="007B38AE">
        <w:rPr>
          <w:b/>
          <w:sz w:val="32"/>
          <w:szCs w:val="32"/>
          <w:lang w:val="uk-UA"/>
        </w:rPr>
        <w:t>о</w:t>
      </w:r>
      <w:r w:rsidRPr="007B38AE">
        <w:rPr>
          <w:b/>
          <w:sz w:val="32"/>
          <w:szCs w:val="32"/>
          <w:lang w:val="uk-UA"/>
        </w:rPr>
        <w:t>рювань;</w:t>
      </w:r>
    </w:p>
    <w:p w:rsidR="00042CE3" w:rsidRPr="007B38AE" w:rsidRDefault="00042CE3" w:rsidP="00042CE3">
      <w:pPr>
        <w:pStyle w:val="Iauiue"/>
        <w:numPr>
          <w:ilvl w:val="0"/>
          <w:numId w:val="6"/>
        </w:numPr>
        <w:tabs>
          <w:tab w:val="clear" w:pos="3668"/>
          <w:tab w:val="num" w:pos="360"/>
        </w:tabs>
        <w:ind w:left="360" w:right="141" w:hanging="360"/>
        <w:jc w:val="both"/>
        <w:rPr>
          <w:b/>
          <w:sz w:val="32"/>
          <w:szCs w:val="32"/>
          <w:lang w:val="uk-UA"/>
        </w:rPr>
      </w:pPr>
      <w:r w:rsidRPr="007B38AE">
        <w:rPr>
          <w:b/>
          <w:sz w:val="32"/>
          <w:szCs w:val="32"/>
          <w:lang w:val="uk-UA"/>
        </w:rPr>
        <w:t>допоможете нашому місту стати ще гарнішим.</w:t>
      </w:r>
    </w:p>
    <w:p w:rsidR="00042CE3" w:rsidRPr="007B38AE" w:rsidRDefault="00042CE3" w:rsidP="00042CE3">
      <w:pPr>
        <w:pStyle w:val="Iauiue"/>
        <w:ind w:left="426" w:right="141" w:firstLine="426"/>
        <w:rPr>
          <w:b/>
          <w:sz w:val="32"/>
          <w:szCs w:val="32"/>
          <w:lang w:val="uk-UA"/>
        </w:rPr>
      </w:pPr>
    </w:p>
    <w:p w:rsidR="00042CE3" w:rsidRPr="007B38AE" w:rsidRDefault="00042CE3" w:rsidP="00042CE3">
      <w:pPr>
        <w:pStyle w:val="Iauiue"/>
        <w:ind w:left="426" w:right="141" w:firstLine="426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210820</wp:posOffset>
            </wp:positionV>
            <wp:extent cx="4551045" cy="2822575"/>
            <wp:effectExtent l="19050" t="0" r="1905" b="0"/>
            <wp:wrapTight wrapText="bothSides">
              <wp:wrapPolygon edited="0">
                <wp:start x="-90" y="0"/>
                <wp:lineTo x="-90" y="21430"/>
                <wp:lineTo x="21609" y="21430"/>
                <wp:lineTo x="21609" y="0"/>
                <wp:lineTo x="-90" y="0"/>
              </wp:wrapPolygon>
            </wp:wrapTight>
            <wp:docPr id="13" name="Рисунок 5" descr="stih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ihi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8AE">
        <w:rPr>
          <w:sz w:val="32"/>
          <w:szCs w:val="32"/>
        </w:rPr>
        <w:t xml:space="preserve"> </w:t>
      </w:r>
    </w:p>
    <w:p w:rsidR="00042CE3" w:rsidRPr="007217DE" w:rsidRDefault="00042CE3" w:rsidP="00042CE3">
      <w:pPr>
        <w:rPr>
          <w:smallCaps/>
          <w:sz w:val="28"/>
          <w:szCs w:val="28"/>
          <w:lang w:val="ru-RU"/>
        </w:rPr>
      </w:pPr>
    </w:p>
    <w:p w:rsidR="00042CE3" w:rsidRPr="007217DE" w:rsidRDefault="00042CE3" w:rsidP="00042CE3">
      <w:pPr>
        <w:rPr>
          <w:smallCaps/>
          <w:sz w:val="28"/>
          <w:szCs w:val="28"/>
          <w:lang w:val="ru-RU"/>
        </w:rPr>
      </w:pPr>
    </w:p>
    <w:p w:rsidR="00042CE3" w:rsidRPr="006674BB" w:rsidRDefault="00042CE3" w:rsidP="00042CE3">
      <w:pPr>
        <w:rPr>
          <w:smallCaps/>
          <w:sz w:val="28"/>
          <w:szCs w:val="28"/>
          <w:lang w:val="ru-RU"/>
        </w:rPr>
      </w:pPr>
    </w:p>
    <w:p w:rsidR="00042CE3" w:rsidRPr="007217DE" w:rsidRDefault="00042CE3" w:rsidP="00042CE3">
      <w:pPr>
        <w:rPr>
          <w:smallCaps/>
          <w:sz w:val="28"/>
          <w:szCs w:val="28"/>
          <w:lang w:val="ru-RU"/>
        </w:rPr>
      </w:pPr>
    </w:p>
    <w:p w:rsidR="00042CE3" w:rsidRPr="007217DE" w:rsidRDefault="00042CE3" w:rsidP="00042CE3">
      <w:pPr>
        <w:rPr>
          <w:smallCaps/>
          <w:sz w:val="28"/>
          <w:szCs w:val="28"/>
          <w:lang w:val="ru-RU"/>
        </w:rPr>
      </w:pPr>
    </w:p>
    <w:p w:rsidR="00042CE3" w:rsidRPr="007217DE" w:rsidRDefault="00042CE3" w:rsidP="00042CE3">
      <w:pPr>
        <w:rPr>
          <w:smallCaps/>
          <w:sz w:val="28"/>
          <w:szCs w:val="28"/>
          <w:lang w:val="ru-RU"/>
        </w:rPr>
      </w:pPr>
    </w:p>
    <w:p w:rsidR="00042CE3" w:rsidRPr="007217DE" w:rsidRDefault="00042CE3" w:rsidP="00042CE3">
      <w:pPr>
        <w:rPr>
          <w:smallCaps/>
          <w:sz w:val="28"/>
          <w:szCs w:val="28"/>
          <w:lang w:val="ru-RU"/>
        </w:rPr>
      </w:pPr>
    </w:p>
    <w:p w:rsidR="00042CE3" w:rsidRPr="007217DE" w:rsidRDefault="00042CE3" w:rsidP="00042CE3">
      <w:pPr>
        <w:rPr>
          <w:smallCaps/>
          <w:sz w:val="28"/>
          <w:szCs w:val="28"/>
          <w:lang w:val="ru-RU"/>
        </w:rPr>
      </w:pPr>
    </w:p>
    <w:p w:rsidR="00042CE3" w:rsidRPr="007217DE" w:rsidRDefault="00042CE3" w:rsidP="00042CE3">
      <w:pPr>
        <w:rPr>
          <w:smallCaps/>
          <w:sz w:val="28"/>
          <w:szCs w:val="28"/>
          <w:lang w:val="ru-RU"/>
        </w:rPr>
      </w:pPr>
    </w:p>
    <w:p w:rsidR="00042CE3" w:rsidRPr="007217DE" w:rsidRDefault="00042CE3" w:rsidP="00042CE3">
      <w:pPr>
        <w:rPr>
          <w:smallCaps/>
          <w:sz w:val="28"/>
          <w:szCs w:val="28"/>
          <w:lang w:val="ru-RU"/>
        </w:rPr>
      </w:pPr>
    </w:p>
    <w:p w:rsidR="00042CE3" w:rsidRPr="007217DE" w:rsidRDefault="00042CE3" w:rsidP="00042CE3">
      <w:pPr>
        <w:rPr>
          <w:smallCaps/>
          <w:sz w:val="28"/>
          <w:szCs w:val="28"/>
          <w:lang w:val="ru-RU"/>
        </w:rPr>
      </w:pPr>
    </w:p>
    <w:p w:rsidR="00042CE3" w:rsidRPr="007217DE" w:rsidRDefault="00042CE3" w:rsidP="00042CE3">
      <w:pPr>
        <w:rPr>
          <w:smallCaps/>
          <w:sz w:val="28"/>
          <w:szCs w:val="28"/>
          <w:lang w:val="ru-RU"/>
        </w:rPr>
      </w:pPr>
    </w:p>
    <w:p w:rsidR="00042CE3" w:rsidRDefault="00042CE3" w:rsidP="00042CE3">
      <w:pPr>
        <w:rPr>
          <w:smallCaps/>
          <w:sz w:val="28"/>
          <w:szCs w:val="28"/>
          <w:lang w:val="ru-RU"/>
        </w:rPr>
      </w:pPr>
    </w:p>
    <w:p w:rsidR="00042CE3" w:rsidRDefault="00042CE3" w:rsidP="00042CE3">
      <w:pPr>
        <w:rPr>
          <w:smallCaps/>
          <w:sz w:val="28"/>
          <w:szCs w:val="28"/>
          <w:lang w:val="ru-RU"/>
        </w:rPr>
      </w:pPr>
    </w:p>
    <w:p w:rsidR="00042CE3" w:rsidRPr="00C633AE" w:rsidRDefault="00042CE3" w:rsidP="00042CE3">
      <w:pPr>
        <w:rPr>
          <w:smallCaps/>
          <w:sz w:val="28"/>
          <w:szCs w:val="28"/>
          <w:lang w:val="ru-RU"/>
        </w:rPr>
      </w:pPr>
    </w:p>
    <w:p w:rsidR="00042CE3" w:rsidRPr="00C0628B" w:rsidRDefault="00042CE3" w:rsidP="00042CE3">
      <w:pPr>
        <w:jc w:val="center"/>
        <w:rPr>
          <w:b/>
          <w:shadow/>
          <w:color w:val="000066"/>
          <w:sz w:val="28"/>
          <w:szCs w:val="28"/>
        </w:rPr>
      </w:pPr>
      <w:proofErr w:type="spellStart"/>
      <w:r w:rsidRPr="00C0628B">
        <w:rPr>
          <w:b/>
          <w:shadow/>
          <w:color w:val="000066"/>
          <w:sz w:val="28"/>
          <w:szCs w:val="28"/>
        </w:rPr>
        <w:t>Навчально</w:t>
      </w:r>
      <w:proofErr w:type="spellEnd"/>
      <w:r w:rsidRPr="00C0628B">
        <w:rPr>
          <w:b/>
          <w:shadow/>
          <w:color w:val="000066"/>
          <w:sz w:val="28"/>
          <w:szCs w:val="28"/>
        </w:rPr>
        <w:t xml:space="preserve"> – методичний центр </w:t>
      </w:r>
    </w:p>
    <w:p w:rsidR="00042CE3" w:rsidRPr="00C0628B" w:rsidRDefault="00042CE3" w:rsidP="00042CE3">
      <w:pPr>
        <w:jc w:val="center"/>
        <w:rPr>
          <w:b/>
          <w:shadow/>
          <w:color w:val="000066"/>
          <w:sz w:val="28"/>
          <w:szCs w:val="28"/>
        </w:rPr>
      </w:pPr>
      <w:r w:rsidRPr="00C0628B">
        <w:rPr>
          <w:b/>
          <w:shadow/>
          <w:color w:val="000066"/>
          <w:sz w:val="28"/>
          <w:szCs w:val="28"/>
        </w:rPr>
        <w:t xml:space="preserve">цивільного захисту та безпеки життєдіяльності </w:t>
      </w:r>
    </w:p>
    <w:p w:rsidR="00042CE3" w:rsidRDefault="00042CE3" w:rsidP="00042CE3">
      <w:pPr>
        <w:jc w:val="center"/>
        <w:rPr>
          <w:b/>
          <w:shadow/>
          <w:color w:val="000066"/>
          <w:sz w:val="28"/>
          <w:szCs w:val="28"/>
        </w:rPr>
      </w:pPr>
      <w:r w:rsidRPr="00C0628B">
        <w:rPr>
          <w:b/>
          <w:shadow/>
          <w:color w:val="000066"/>
          <w:sz w:val="28"/>
          <w:szCs w:val="28"/>
        </w:rPr>
        <w:t>Хмельницької області</w:t>
      </w:r>
    </w:p>
    <w:p w:rsidR="003872D6" w:rsidRDefault="003872D6"/>
    <w:sectPr w:rsidR="003872D6" w:rsidSect="003872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A89"/>
    <w:multiLevelType w:val="hybridMultilevel"/>
    <w:tmpl w:val="95623E96"/>
    <w:lvl w:ilvl="0" w:tplc="81B8E9E4">
      <w:start w:val="1"/>
      <w:numFmt w:val="bullet"/>
      <w:lvlText w:val="▪"/>
      <w:lvlJc w:val="left"/>
      <w:pPr>
        <w:tabs>
          <w:tab w:val="num" w:pos="3668"/>
        </w:tabs>
        <w:ind w:left="3555" w:firstLine="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112F62E1"/>
    <w:multiLevelType w:val="hybridMultilevel"/>
    <w:tmpl w:val="4782C544"/>
    <w:lvl w:ilvl="0" w:tplc="0422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29CA6397"/>
    <w:multiLevelType w:val="hybridMultilevel"/>
    <w:tmpl w:val="C8586B14"/>
    <w:lvl w:ilvl="0" w:tplc="0422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30FD10C6"/>
    <w:multiLevelType w:val="hybridMultilevel"/>
    <w:tmpl w:val="6BE0CD78"/>
    <w:lvl w:ilvl="0" w:tplc="0422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ABBE07F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697D272A"/>
    <w:multiLevelType w:val="hybridMultilevel"/>
    <w:tmpl w:val="87508784"/>
    <w:lvl w:ilvl="0" w:tplc="0422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ABBE07F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714E1A17"/>
    <w:multiLevelType w:val="hybridMultilevel"/>
    <w:tmpl w:val="DE088A2C"/>
    <w:lvl w:ilvl="0" w:tplc="81B8E9E4">
      <w:start w:val="1"/>
      <w:numFmt w:val="bullet"/>
      <w:lvlText w:val="▪"/>
      <w:lvlJc w:val="left"/>
      <w:pPr>
        <w:tabs>
          <w:tab w:val="num" w:pos="1898"/>
        </w:tabs>
        <w:ind w:left="1785" w:firstLine="0"/>
      </w:pPr>
      <w:rPr>
        <w:rFonts w:ascii="Sylfaen" w:hAnsi="Sylfaen" w:hint="default"/>
      </w:rPr>
    </w:lvl>
    <w:lvl w:ilvl="1" w:tplc="3E58453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CE3"/>
    <w:rsid w:val="00042CE3"/>
    <w:rsid w:val="0038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2C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CE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2018-10-03T09:14:00Z</dcterms:created>
  <dcterms:modified xsi:type="dcterms:W3CDTF">2018-10-03T09:15:00Z</dcterms:modified>
</cp:coreProperties>
</file>